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1635"/>
        <w:tblW w:w="8709" w:type="dxa"/>
        <w:tblLook w:val="04A0" w:firstRow="1" w:lastRow="0" w:firstColumn="1" w:lastColumn="0" w:noHBand="0" w:noVBand="1"/>
      </w:tblPr>
      <w:tblGrid>
        <w:gridCol w:w="4354"/>
        <w:gridCol w:w="4355"/>
      </w:tblGrid>
      <w:tr w:rsidR="003719A5" w14:paraId="541BD28C" w14:textId="77777777" w:rsidTr="00271D37">
        <w:trPr>
          <w:trHeight w:val="458"/>
        </w:trPr>
        <w:tc>
          <w:tcPr>
            <w:tcW w:w="4354" w:type="dxa"/>
            <w:shd w:val="clear" w:color="auto" w:fill="0070C0"/>
          </w:tcPr>
          <w:p w14:paraId="34C4D0F8" w14:textId="55ADD31D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</w:rPr>
            </w:pPr>
            <w:bookmarkStart w:id="0" w:name="_GoBack" w:colFirst="0" w:colLast="0"/>
            <w:r w:rsidRPr="00765A1A">
              <w:rPr>
                <w:rFonts w:ascii="Maiandra GD" w:hAnsi="Maiandra GD"/>
                <w:b/>
                <w:bCs/>
                <w:color w:val="000000" w:themeColor="text1"/>
              </w:rPr>
              <w:t xml:space="preserve">DOCENTE </w:t>
            </w:r>
          </w:p>
        </w:tc>
        <w:tc>
          <w:tcPr>
            <w:tcW w:w="4355" w:type="dxa"/>
          </w:tcPr>
          <w:p w14:paraId="7D918EAF" w14:textId="0AE96B97" w:rsidR="003719A5" w:rsidRPr="00765A1A" w:rsidRDefault="003719A5" w:rsidP="00ED7964">
            <w:pPr>
              <w:rPr>
                <w:rFonts w:ascii="Maiandra GD" w:hAnsi="Maiandra GD" w:cs="Leelawadee"/>
                <w:sz w:val="24"/>
                <w:szCs w:val="24"/>
              </w:rPr>
            </w:pPr>
            <w:r w:rsidRPr="00765A1A">
              <w:rPr>
                <w:rFonts w:ascii="Maiandra GD" w:hAnsi="Maiandra GD" w:cs="Leelawadee"/>
                <w:sz w:val="24"/>
                <w:szCs w:val="24"/>
              </w:rPr>
              <w:t>Lic. Ghilda Aurora Aguayo Saloma</w:t>
            </w:r>
          </w:p>
        </w:tc>
      </w:tr>
      <w:tr w:rsidR="003719A5" w14:paraId="6E5AC2FD" w14:textId="77777777" w:rsidTr="00271D37">
        <w:trPr>
          <w:trHeight w:val="458"/>
        </w:trPr>
        <w:tc>
          <w:tcPr>
            <w:tcW w:w="4354" w:type="dxa"/>
            <w:shd w:val="clear" w:color="auto" w:fill="0070C0"/>
          </w:tcPr>
          <w:p w14:paraId="3A6D943E" w14:textId="3762705B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765A1A">
              <w:rPr>
                <w:rFonts w:ascii="Maiandra GD" w:hAnsi="Maiandra GD"/>
                <w:b/>
                <w:bCs/>
                <w:color w:val="000000" w:themeColor="text1"/>
              </w:rPr>
              <w:t xml:space="preserve">PROGRAMA DE ESTUDIOS </w:t>
            </w:r>
          </w:p>
        </w:tc>
        <w:tc>
          <w:tcPr>
            <w:tcW w:w="4355" w:type="dxa"/>
          </w:tcPr>
          <w:p w14:paraId="18DCEC1D" w14:textId="1CFA321C" w:rsidR="003719A5" w:rsidRPr="00765A1A" w:rsidRDefault="003719A5" w:rsidP="00ED7964">
            <w:pPr>
              <w:rPr>
                <w:rFonts w:ascii="Maiandra GD" w:hAnsi="Maiandra GD" w:cs="Leelawadee"/>
                <w:sz w:val="24"/>
                <w:szCs w:val="24"/>
              </w:rPr>
            </w:pPr>
            <w:proofErr w:type="spellStart"/>
            <w:r w:rsidRPr="00765A1A">
              <w:rPr>
                <w:rFonts w:ascii="Maiandra GD" w:hAnsi="Maiandra GD" w:cs="Leelawadee"/>
                <w:sz w:val="24"/>
                <w:szCs w:val="24"/>
              </w:rPr>
              <w:t>Enfermeria</w:t>
            </w:r>
            <w:proofErr w:type="spellEnd"/>
            <w:r w:rsidRPr="00765A1A">
              <w:rPr>
                <w:rFonts w:ascii="Maiandra GD" w:hAnsi="Maiandra GD" w:cs="Leelawadee"/>
                <w:sz w:val="24"/>
                <w:szCs w:val="24"/>
              </w:rPr>
              <w:t xml:space="preserve"> Técnica </w:t>
            </w:r>
          </w:p>
        </w:tc>
      </w:tr>
      <w:tr w:rsidR="003719A5" w14:paraId="3119F4F9" w14:textId="77777777" w:rsidTr="00271D37">
        <w:trPr>
          <w:trHeight w:val="437"/>
        </w:trPr>
        <w:tc>
          <w:tcPr>
            <w:tcW w:w="8709" w:type="dxa"/>
            <w:gridSpan w:val="2"/>
            <w:shd w:val="clear" w:color="auto" w:fill="0070C0"/>
          </w:tcPr>
          <w:p w14:paraId="76F506FC" w14:textId="4730A5E1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65A1A">
              <w:rPr>
                <w:rFonts w:ascii="Maiandra GD" w:hAnsi="Maiandra GD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Pr="00765A1A">
              <w:rPr>
                <w:rFonts w:ascii="Maiandra GD" w:hAnsi="Maiandra GD"/>
                <w:b/>
                <w:bCs/>
                <w:color w:val="000000" w:themeColor="text1"/>
                <w:sz w:val="24"/>
                <w:szCs w:val="24"/>
                <w:u w:val="single"/>
              </w:rPr>
              <w:t>UNIDADES DIDÁCTICAS 2023</w:t>
            </w:r>
          </w:p>
        </w:tc>
      </w:tr>
      <w:tr w:rsidR="003719A5" w14:paraId="6119C403" w14:textId="77777777" w:rsidTr="00271D37">
        <w:trPr>
          <w:trHeight w:val="458"/>
        </w:trPr>
        <w:tc>
          <w:tcPr>
            <w:tcW w:w="4354" w:type="dxa"/>
            <w:shd w:val="clear" w:color="auto" w:fill="0070C0"/>
          </w:tcPr>
          <w:p w14:paraId="48351B00" w14:textId="17E6B4AD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765A1A">
              <w:rPr>
                <w:rFonts w:ascii="Maiandra GD" w:hAnsi="Maiandra GD"/>
                <w:b/>
                <w:bCs/>
                <w:color w:val="000000" w:themeColor="text1"/>
              </w:rPr>
              <w:t>II SEMESTRE</w:t>
            </w:r>
          </w:p>
        </w:tc>
        <w:tc>
          <w:tcPr>
            <w:tcW w:w="4355" w:type="dxa"/>
          </w:tcPr>
          <w:p w14:paraId="38599E46" w14:textId="602CFBF6" w:rsidR="003719A5" w:rsidRPr="00765A1A" w:rsidRDefault="003719A5" w:rsidP="00ED7964">
            <w:pPr>
              <w:rPr>
                <w:rFonts w:ascii="Maiandra GD" w:hAnsi="Maiandra GD"/>
                <w:sz w:val="24"/>
                <w:szCs w:val="24"/>
              </w:rPr>
            </w:pPr>
            <w:r w:rsidRPr="00765A1A">
              <w:rPr>
                <w:rFonts w:ascii="Maiandra GD" w:hAnsi="Maiandra GD"/>
                <w:sz w:val="24"/>
                <w:szCs w:val="24"/>
              </w:rPr>
              <w:t>Actividades en salud publica</w:t>
            </w:r>
          </w:p>
        </w:tc>
      </w:tr>
      <w:tr w:rsidR="003719A5" w14:paraId="0D7D13CD" w14:textId="77777777" w:rsidTr="00271D37">
        <w:trPr>
          <w:trHeight w:val="458"/>
        </w:trPr>
        <w:tc>
          <w:tcPr>
            <w:tcW w:w="4354" w:type="dxa"/>
            <w:shd w:val="clear" w:color="auto" w:fill="0070C0"/>
          </w:tcPr>
          <w:p w14:paraId="5CB8DD9D" w14:textId="19D41434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765A1A">
              <w:rPr>
                <w:rFonts w:ascii="Maiandra GD" w:hAnsi="Maiandra GD"/>
                <w:b/>
                <w:bCs/>
                <w:color w:val="000000" w:themeColor="text1"/>
              </w:rPr>
              <w:t xml:space="preserve">IV SEMESTRE </w:t>
            </w:r>
          </w:p>
        </w:tc>
        <w:tc>
          <w:tcPr>
            <w:tcW w:w="4355" w:type="dxa"/>
          </w:tcPr>
          <w:p w14:paraId="3B1AC825" w14:textId="6F3E69FF" w:rsidR="003719A5" w:rsidRPr="00765A1A" w:rsidRDefault="003719A5" w:rsidP="00ED7964">
            <w:pPr>
              <w:rPr>
                <w:rFonts w:ascii="Maiandra GD" w:hAnsi="Maiandra GD"/>
                <w:sz w:val="24"/>
                <w:szCs w:val="24"/>
              </w:rPr>
            </w:pPr>
            <w:r w:rsidRPr="00765A1A">
              <w:rPr>
                <w:rFonts w:ascii="Maiandra GD" w:hAnsi="Maiandra GD"/>
                <w:sz w:val="24"/>
                <w:szCs w:val="24"/>
              </w:rPr>
              <w:t>Bioseguridad en los servicios de salud</w:t>
            </w:r>
          </w:p>
        </w:tc>
      </w:tr>
      <w:tr w:rsidR="003719A5" w14:paraId="2BA08974" w14:textId="77777777" w:rsidTr="00271D37">
        <w:trPr>
          <w:trHeight w:val="1395"/>
        </w:trPr>
        <w:tc>
          <w:tcPr>
            <w:tcW w:w="4354" w:type="dxa"/>
            <w:shd w:val="clear" w:color="auto" w:fill="0070C0"/>
          </w:tcPr>
          <w:p w14:paraId="1575DA25" w14:textId="42DE9DF1" w:rsidR="003719A5" w:rsidRPr="00765A1A" w:rsidRDefault="003719A5" w:rsidP="00ED7964">
            <w:pPr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765A1A">
              <w:rPr>
                <w:rFonts w:ascii="Maiandra GD" w:hAnsi="Maiandra GD"/>
                <w:b/>
                <w:bCs/>
                <w:color w:val="000000" w:themeColor="text1"/>
              </w:rPr>
              <w:t>VI SEMESTRE</w:t>
            </w:r>
          </w:p>
        </w:tc>
        <w:tc>
          <w:tcPr>
            <w:tcW w:w="4355" w:type="dxa"/>
          </w:tcPr>
          <w:p w14:paraId="73D9A331" w14:textId="77777777" w:rsidR="003719A5" w:rsidRPr="00765A1A" w:rsidRDefault="003719A5" w:rsidP="00ED7964">
            <w:pPr>
              <w:pStyle w:val="Prrafodelista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 w:rsidRPr="00765A1A">
              <w:rPr>
                <w:rFonts w:ascii="Maiandra GD" w:hAnsi="Maiandra GD"/>
                <w:sz w:val="24"/>
                <w:szCs w:val="24"/>
              </w:rPr>
              <w:t>Asistencia en salud mental</w:t>
            </w:r>
          </w:p>
          <w:p w14:paraId="653E8C7D" w14:textId="7349BFA7" w:rsidR="003719A5" w:rsidRPr="00765A1A" w:rsidRDefault="003719A5" w:rsidP="00ED7964">
            <w:pPr>
              <w:pStyle w:val="Prrafodelista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 w:rsidRPr="00765A1A">
              <w:rPr>
                <w:rFonts w:ascii="Maiandra GD" w:hAnsi="Maiandra GD"/>
                <w:sz w:val="24"/>
                <w:szCs w:val="24"/>
              </w:rPr>
              <w:t xml:space="preserve">Asistencia en actividades de salud odontológica </w:t>
            </w:r>
          </w:p>
        </w:tc>
      </w:tr>
    </w:tbl>
    <w:bookmarkEnd w:id="0"/>
    <w:p w14:paraId="26204EE4" w14:textId="3A161F4F" w:rsidR="0088745C" w:rsidRDefault="00ED7964">
      <w:r>
        <w:rPr>
          <w:noProof/>
          <w:lang w:val="en-US"/>
        </w:rPr>
        <w:drawing>
          <wp:inline distT="0" distB="0" distL="0" distR="0" wp14:anchorId="7DBBE167" wp14:editId="6C5C4425">
            <wp:extent cx="5400040" cy="8970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AFC"/>
    <w:multiLevelType w:val="hybridMultilevel"/>
    <w:tmpl w:val="407AD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5"/>
    <w:rsid w:val="00271D37"/>
    <w:rsid w:val="003719A5"/>
    <w:rsid w:val="006D22B5"/>
    <w:rsid w:val="00765A1A"/>
    <w:rsid w:val="0088745C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DD36"/>
  <w15:chartTrackingRefBased/>
  <w15:docId w15:val="{B806C9AC-6BA4-4D03-A324-163A2FF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Aguayo Saloma</dc:creator>
  <cp:keywords/>
  <dc:description/>
  <cp:lastModifiedBy>Nathalia</cp:lastModifiedBy>
  <cp:revision>4</cp:revision>
  <dcterms:created xsi:type="dcterms:W3CDTF">2023-11-10T17:32:00Z</dcterms:created>
  <dcterms:modified xsi:type="dcterms:W3CDTF">2023-11-15T16:45:00Z</dcterms:modified>
</cp:coreProperties>
</file>