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1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6923" w:rsidTr="00321126">
        <w:tc>
          <w:tcPr>
            <w:tcW w:w="4247" w:type="dxa"/>
            <w:shd w:val="clear" w:color="auto" w:fill="0070C0"/>
          </w:tcPr>
          <w:p w:rsidR="00086923" w:rsidRDefault="00086923" w:rsidP="00321126">
            <w:pPr>
              <w:jc w:val="center"/>
            </w:pPr>
            <w:bookmarkStart w:id="0" w:name="_GoBack"/>
            <w:bookmarkEnd w:id="0"/>
            <w:r>
              <w:t>DOCENTE</w:t>
            </w:r>
          </w:p>
        </w:tc>
        <w:tc>
          <w:tcPr>
            <w:tcW w:w="4247" w:type="dxa"/>
          </w:tcPr>
          <w:p w:rsidR="00086923" w:rsidRDefault="00DB029F" w:rsidP="00321126">
            <w:pPr>
              <w:jc w:val="center"/>
            </w:pPr>
            <w:r>
              <w:rPr>
                <w:rFonts w:ascii="Arial" w:hAnsi="Arial" w:cs="Arial"/>
              </w:rPr>
              <w:t xml:space="preserve">Prof. Juan Carlos </w:t>
            </w:r>
            <w:proofErr w:type="spellStart"/>
            <w:r>
              <w:rPr>
                <w:rFonts w:ascii="Arial" w:hAnsi="Arial" w:cs="Arial"/>
              </w:rPr>
              <w:t>Morveli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Saldivar</w:t>
            </w:r>
            <w:proofErr w:type="spellEnd"/>
            <w:r>
              <w:t xml:space="preserve"> </w:t>
            </w:r>
          </w:p>
        </w:tc>
      </w:tr>
      <w:tr w:rsidR="00086923" w:rsidTr="00321126">
        <w:tc>
          <w:tcPr>
            <w:tcW w:w="4247" w:type="dxa"/>
            <w:shd w:val="clear" w:color="auto" w:fill="0070C0"/>
          </w:tcPr>
          <w:p w:rsidR="00086923" w:rsidRDefault="00086923" w:rsidP="00321126">
            <w:pPr>
              <w:jc w:val="center"/>
            </w:pPr>
            <w:r>
              <w:t>PROGRAMA DE ESTUDIOS</w:t>
            </w:r>
          </w:p>
        </w:tc>
        <w:tc>
          <w:tcPr>
            <w:tcW w:w="4247" w:type="dxa"/>
          </w:tcPr>
          <w:p w:rsidR="00086923" w:rsidRDefault="00DB029F" w:rsidP="00321126">
            <w:pPr>
              <w:jc w:val="center"/>
            </w:pPr>
            <w:r>
              <w:t>MECATRONICA AUTOMOTRIZ</w:t>
            </w:r>
          </w:p>
          <w:p w:rsidR="00086923" w:rsidRDefault="00086923" w:rsidP="00321126"/>
        </w:tc>
      </w:tr>
      <w:tr w:rsidR="00086923" w:rsidTr="00321126">
        <w:tc>
          <w:tcPr>
            <w:tcW w:w="8494" w:type="dxa"/>
            <w:gridSpan w:val="2"/>
          </w:tcPr>
          <w:p w:rsidR="00086923" w:rsidRDefault="00086923" w:rsidP="00321126">
            <w:r>
              <w:t>UNIDADES DIDACTICAS 2023 - I</w:t>
            </w:r>
          </w:p>
        </w:tc>
      </w:tr>
      <w:tr w:rsidR="00DB029F" w:rsidTr="00321126">
        <w:tc>
          <w:tcPr>
            <w:tcW w:w="4247" w:type="dxa"/>
            <w:shd w:val="clear" w:color="auto" w:fill="0070C0"/>
          </w:tcPr>
          <w:p w:rsidR="00DB029F" w:rsidRDefault="00DB029F" w:rsidP="00321126">
            <w:pPr>
              <w:jc w:val="center"/>
            </w:pPr>
            <w:r>
              <w:t>II SEMESTRE</w:t>
            </w:r>
          </w:p>
        </w:tc>
        <w:tc>
          <w:tcPr>
            <w:tcW w:w="4247" w:type="dxa"/>
          </w:tcPr>
          <w:p w:rsidR="00DB029F" w:rsidRPr="00A43DC5" w:rsidRDefault="00DB029F" w:rsidP="0032112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Mantenimiento del Sistema de Frenos Automotrices con asistencia Electrónica</w:t>
            </w:r>
          </w:p>
        </w:tc>
      </w:tr>
      <w:tr w:rsidR="00DB029F" w:rsidTr="00321126">
        <w:tc>
          <w:tcPr>
            <w:tcW w:w="4247" w:type="dxa"/>
            <w:shd w:val="clear" w:color="auto" w:fill="0070C0"/>
          </w:tcPr>
          <w:p w:rsidR="00DB029F" w:rsidRDefault="00DB029F" w:rsidP="00321126">
            <w:pPr>
              <w:jc w:val="center"/>
            </w:pPr>
            <w:r>
              <w:t>II SEMESTRE</w:t>
            </w:r>
          </w:p>
        </w:tc>
        <w:tc>
          <w:tcPr>
            <w:tcW w:w="4247" w:type="dxa"/>
          </w:tcPr>
          <w:p w:rsidR="00DB029F" w:rsidRPr="00A43DC5" w:rsidRDefault="00DB029F" w:rsidP="0032112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Prevención de Riesgos</w:t>
            </w:r>
          </w:p>
        </w:tc>
      </w:tr>
      <w:tr w:rsidR="00DB029F" w:rsidTr="00321126">
        <w:trPr>
          <w:trHeight w:val="365"/>
        </w:trPr>
        <w:tc>
          <w:tcPr>
            <w:tcW w:w="4247" w:type="dxa"/>
            <w:shd w:val="clear" w:color="auto" w:fill="0070C0"/>
          </w:tcPr>
          <w:p w:rsidR="00DB029F" w:rsidRDefault="00DB029F" w:rsidP="00321126">
            <w:pPr>
              <w:jc w:val="center"/>
            </w:pPr>
            <w:r>
              <w:t>II SEMESTRE</w:t>
            </w:r>
          </w:p>
        </w:tc>
        <w:tc>
          <w:tcPr>
            <w:tcW w:w="4247" w:type="dxa"/>
          </w:tcPr>
          <w:p w:rsidR="00DB029F" w:rsidRDefault="00DB029F" w:rsidP="0032112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Balanceo de Ruedas y Neumáticos</w:t>
            </w:r>
          </w:p>
        </w:tc>
      </w:tr>
      <w:tr w:rsidR="00DB029F" w:rsidTr="00321126">
        <w:tc>
          <w:tcPr>
            <w:tcW w:w="4247" w:type="dxa"/>
            <w:shd w:val="clear" w:color="auto" w:fill="0070C0"/>
          </w:tcPr>
          <w:p w:rsidR="00DB029F" w:rsidRDefault="00DB029F" w:rsidP="00321126">
            <w:pPr>
              <w:jc w:val="center"/>
            </w:pPr>
            <w:r>
              <w:t>II SEMESTRE</w:t>
            </w:r>
          </w:p>
        </w:tc>
        <w:tc>
          <w:tcPr>
            <w:tcW w:w="4247" w:type="dxa"/>
          </w:tcPr>
          <w:p w:rsidR="00DB029F" w:rsidRDefault="00DB029F" w:rsidP="0032112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Calculo Técnico</w:t>
            </w:r>
          </w:p>
        </w:tc>
      </w:tr>
      <w:tr w:rsidR="00DB029F" w:rsidTr="00321126">
        <w:tc>
          <w:tcPr>
            <w:tcW w:w="4247" w:type="dxa"/>
            <w:shd w:val="clear" w:color="auto" w:fill="0070C0"/>
          </w:tcPr>
          <w:p w:rsidR="00DB029F" w:rsidRDefault="00DB029F" w:rsidP="00321126">
            <w:pPr>
              <w:jc w:val="center"/>
            </w:pPr>
            <w:r>
              <w:t>VI SEMESTRE</w:t>
            </w:r>
          </w:p>
        </w:tc>
        <w:tc>
          <w:tcPr>
            <w:tcW w:w="4247" w:type="dxa"/>
          </w:tcPr>
          <w:p w:rsidR="00DB029F" w:rsidRPr="00A43DC5" w:rsidRDefault="00DB029F" w:rsidP="0032112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A43DC5">
              <w:rPr>
                <w:rFonts w:ascii="Arial" w:hAnsi="Arial" w:cs="Arial"/>
                <w:sz w:val="22"/>
                <w:szCs w:val="22"/>
              </w:rPr>
              <w:t>Rectificaciones Automotrices</w:t>
            </w:r>
          </w:p>
        </w:tc>
      </w:tr>
      <w:tr w:rsidR="00DB029F" w:rsidTr="00321126">
        <w:tc>
          <w:tcPr>
            <w:tcW w:w="4247" w:type="dxa"/>
            <w:shd w:val="clear" w:color="auto" w:fill="0070C0"/>
          </w:tcPr>
          <w:p w:rsidR="00DB029F" w:rsidRDefault="00DB029F" w:rsidP="00321126">
            <w:pPr>
              <w:jc w:val="center"/>
            </w:pPr>
            <w:r>
              <w:t>VI SEMESTRE</w:t>
            </w:r>
          </w:p>
        </w:tc>
        <w:tc>
          <w:tcPr>
            <w:tcW w:w="4247" w:type="dxa"/>
          </w:tcPr>
          <w:p w:rsidR="00DB029F" w:rsidRPr="00A43DC5" w:rsidRDefault="00DB029F" w:rsidP="0032112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Afinamiento de Motores de Combustión Interna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Diesel</w:t>
            </w:r>
            <w:proofErr w:type="spellEnd"/>
          </w:p>
        </w:tc>
      </w:tr>
    </w:tbl>
    <w:p w:rsidR="001419AF" w:rsidRDefault="00321126">
      <w:r>
        <w:rPr>
          <w:noProof/>
          <w:lang w:val="en-US"/>
        </w:rPr>
        <w:drawing>
          <wp:inline distT="0" distB="0" distL="0" distR="0" wp14:anchorId="1F251EA1" wp14:editId="6E14CF04">
            <wp:extent cx="5400040" cy="8966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1D1"/>
    <w:multiLevelType w:val="hybridMultilevel"/>
    <w:tmpl w:val="D6BEB0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16D"/>
    <w:multiLevelType w:val="hybridMultilevel"/>
    <w:tmpl w:val="36D2A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0CBC"/>
    <w:multiLevelType w:val="hybridMultilevel"/>
    <w:tmpl w:val="14DCC3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3"/>
    <w:rsid w:val="00086923"/>
    <w:rsid w:val="001419AF"/>
    <w:rsid w:val="002F632F"/>
    <w:rsid w:val="00321126"/>
    <w:rsid w:val="00D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6CE83-974B-403C-A3F0-DE6513F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2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DB0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029F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Nathalia</cp:lastModifiedBy>
  <cp:revision>3</cp:revision>
  <dcterms:created xsi:type="dcterms:W3CDTF">2023-11-13T14:50:00Z</dcterms:created>
  <dcterms:modified xsi:type="dcterms:W3CDTF">2023-11-15T18:27:00Z</dcterms:modified>
</cp:coreProperties>
</file>